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1EB2B" w14:textId="77777777" w:rsidR="00D12951" w:rsidRDefault="005C3DE1">
      <w:pPr>
        <w:pStyle w:val="Heading1"/>
      </w:pPr>
      <w:r>
        <w:t xml:space="preserve">UGOVOR </w:t>
      </w:r>
      <w:r w:rsidR="009D2F2D">
        <w:t xml:space="preserve">                           </w:t>
      </w:r>
      <w:r>
        <w:t xml:space="preserve">/ AGREEMENT </w:t>
      </w:r>
      <w:r w:rsidR="009D2F2D">
        <w:t xml:space="preserve">                   </w:t>
      </w:r>
      <w:r>
        <w:t>/ VERTRAG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3039"/>
      </w:tblGrid>
      <w:tr w:rsidR="00D12951" w14:paraId="0A157D18" w14:textId="77777777">
        <w:tc>
          <w:tcPr>
            <w:tcW w:w="2880" w:type="dxa"/>
          </w:tcPr>
          <w:p w14:paraId="51E79D6C" w14:textId="77777777" w:rsidR="00D35A55" w:rsidRDefault="00D35A55">
            <w:r>
              <w:t>HR</w:t>
            </w:r>
          </w:p>
          <w:p w14:paraId="3D8F190B" w14:textId="77777777" w:rsidR="00D35A55" w:rsidRDefault="00D35A55">
            <w:r>
              <w:t>Sklopljen dana:                   godine u Zagrebu, između:</w:t>
            </w:r>
            <w:r>
              <w:br/>
            </w:r>
            <w:r>
              <w:br/>
              <w:t>AGENCIJA: LF Sailing service agency d.o.o., Oporovečka ulica 125, 10000 Zagreb, Hrvatska, OIB: 10222671631, e-mail: info@sailingadventure.hr</w:t>
            </w:r>
            <w:r>
              <w:br/>
            </w:r>
            <w:r>
              <w:br/>
              <w:t xml:space="preserve">PARTNER: </w:t>
            </w:r>
          </w:p>
          <w:p w14:paraId="35C0888C" w14:textId="77777777" w:rsidR="00D35A55" w:rsidRDefault="00D35A55"/>
          <w:p w14:paraId="36433CA0" w14:textId="77777777" w:rsidR="00D35A55" w:rsidRDefault="00D35A55">
            <w:r>
              <w:t xml:space="preserve">Adresa: </w:t>
            </w:r>
          </w:p>
          <w:p w14:paraId="4C7990D4" w14:textId="77777777" w:rsidR="00D35A55" w:rsidRDefault="00D35A55">
            <w:r>
              <w:t xml:space="preserve">OIB:  </w:t>
            </w:r>
          </w:p>
          <w:p w14:paraId="6EB5F286" w14:textId="77777777" w:rsidR="00D12951" w:rsidRDefault="00D35A55">
            <w:r>
              <w:t>e-mail:</w:t>
            </w:r>
          </w:p>
        </w:tc>
        <w:tc>
          <w:tcPr>
            <w:tcW w:w="2880" w:type="dxa"/>
          </w:tcPr>
          <w:p w14:paraId="5525F2E4" w14:textId="77777777" w:rsidR="00D12951" w:rsidRDefault="005C3DE1">
            <w:r>
              <w:t>EN</w:t>
            </w:r>
          </w:p>
          <w:p w14:paraId="2BE40A8B" w14:textId="77777777" w:rsidR="00D35A55" w:rsidRDefault="00D35A55">
            <w:r>
              <w:t>Concluded on:                        in Zagreb, between:</w:t>
            </w:r>
            <w:r>
              <w:br/>
            </w:r>
            <w:r>
              <w:br/>
              <w:t>AGENCY: LF Sailing service agency d.o.o., Oporovečka ulica 125, 10000 Zagreb, Croatia,                               VAT: 10222671631, e-mail: info@sailingadventure.hr</w:t>
            </w:r>
            <w:r>
              <w:br/>
            </w:r>
            <w:r>
              <w:br/>
              <w:t xml:space="preserve">PARTNER: </w:t>
            </w:r>
          </w:p>
          <w:p w14:paraId="667537AF" w14:textId="77777777" w:rsidR="00D35A55" w:rsidRDefault="00D35A55"/>
          <w:p w14:paraId="39E60F77" w14:textId="77777777" w:rsidR="00D35A55" w:rsidRDefault="00D35A55">
            <w:r>
              <w:t xml:space="preserve">Address: </w:t>
            </w:r>
          </w:p>
          <w:p w14:paraId="49EC085E" w14:textId="77777777" w:rsidR="00D35A55" w:rsidRDefault="00D35A55">
            <w:r>
              <w:t>VAT:</w:t>
            </w:r>
          </w:p>
          <w:p w14:paraId="7F09EA91" w14:textId="77777777" w:rsidR="00D35A55" w:rsidRDefault="00D35A55">
            <w:r>
              <w:t>e-mail:</w:t>
            </w:r>
          </w:p>
        </w:tc>
        <w:tc>
          <w:tcPr>
            <w:tcW w:w="2880" w:type="dxa"/>
          </w:tcPr>
          <w:p w14:paraId="3A78B683" w14:textId="77777777" w:rsidR="00D12951" w:rsidRDefault="005C3DE1">
            <w:r>
              <w:t>DE</w:t>
            </w:r>
          </w:p>
          <w:p w14:paraId="43FE8067" w14:textId="77777777" w:rsidR="00D63073" w:rsidRDefault="00D35A55">
            <w:r>
              <w:t>Abgeschlossen am:                     in Zagreb, zwischen:</w:t>
            </w:r>
            <w:r>
              <w:br/>
            </w:r>
            <w:r>
              <w:br/>
              <w:t>AGENTUR: LF Sailing service agency d.o.o., Oporovečka ulica 125, 10000 Zagreb, Kroatien,                                 USt-IdNr.: 10222671631,      E-Mail: info@sailingadventure.hr</w:t>
            </w:r>
            <w:r>
              <w:br/>
            </w:r>
            <w:r>
              <w:br/>
              <w:t xml:space="preserve">PARTNER: </w:t>
            </w:r>
          </w:p>
          <w:p w14:paraId="1590CDD5" w14:textId="77777777" w:rsidR="00D63073" w:rsidRDefault="00D63073"/>
          <w:p w14:paraId="6F3512C2" w14:textId="77777777" w:rsidR="00D63073" w:rsidRDefault="00D35A55">
            <w:r>
              <w:t xml:space="preserve">Adresse: </w:t>
            </w:r>
          </w:p>
          <w:p w14:paraId="621D8706" w14:textId="77777777" w:rsidR="00D63073" w:rsidRDefault="00D35A55">
            <w:r>
              <w:t xml:space="preserve">USt-IdNr.: </w:t>
            </w:r>
          </w:p>
          <w:p w14:paraId="21D1D643" w14:textId="77777777" w:rsidR="00D35A55" w:rsidRDefault="00D35A55">
            <w:r>
              <w:t>E-Mail:</w:t>
            </w:r>
          </w:p>
        </w:tc>
      </w:tr>
      <w:tr w:rsidR="00D12951" w14:paraId="6BFDC899" w14:textId="77777777">
        <w:tc>
          <w:tcPr>
            <w:tcW w:w="2880" w:type="dxa"/>
          </w:tcPr>
          <w:p w14:paraId="756CB065" w14:textId="77777777" w:rsidR="00D12951" w:rsidRDefault="005C3DE1">
            <w:r>
              <w:t>Članak 1. – Predmet ugovora</w:t>
            </w:r>
            <w:r>
              <w:br/>
            </w:r>
            <w:r>
              <w:br/>
              <w:t>Ovim ugovorom uređuju se međusobna prava i obveze vezane uz suradnju na programu „Adventure Week – Sail &amp; Hike &amp; Yoga“, koji uključuje sedmodnevne programe jedrenja s dodatnim aktivnostima (planinarenje, joga i sl.).</w:t>
            </w:r>
          </w:p>
        </w:tc>
        <w:tc>
          <w:tcPr>
            <w:tcW w:w="2880" w:type="dxa"/>
          </w:tcPr>
          <w:p w14:paraId="65B8191C" w14:textId="77777777" w:rsidR="00D12951" w:rsidRDefault="005C3DE1">
            <w:r>
              <w:t>Article 1 – Subject of the Agreement</w:t>
            </w:r>
            <w:r>
              <w:br/>
            </w:r>
            <w:r>
              <w:br/>
              <w:t>This Agreement regulates the mutual rights and obligations regarding cooperation on the program “Adventure Week – Sail &amp; Hike &amp; Yoga”, which includes seven-day sailing programs with additional activities (hiking, yoga, etc.).</w:t>
            </w:r>
          </w:p>
        </w:tc>
        <w:tc>
          <w:tcPr>
            <w:tcW w:w="2880" w:type="dxa"/>
          </w:tcPr>
          <w:p w14:paraId="62A84221" w14:textId="77777777" w:rsidR="00D12951" w:rsidRDefault="005C3DE1">
            <w:r>
              <w:t>Artikel 1 – Vertragsgegenstand</w:t>
            </w:r>
            <w:r>
              <w:br/>
            </w:r>
            <w:r>
              <w:br/>
              <w:t>Dieser Vertrag regelt die gegenseitigen Rechte und Pflichten im Zusammenhang mit dem Programm „Adventure Week – Sail &amp; Hike &amp; Yoga“, das siebentägige Segelprogramme mit zusätzlichen Aktivitäten (Wandern, Yoga usw.) umfasst.</w:t>
            </w:r>
          </w:p>
        </w:tc>
      </w:tr>
      <w:tr w:rsidR="00D12951" w14:paraId="4D20BE52" w14:textId="77777777">
        <w:tc>
          <w:tcPr>
            <w:tcW w:w="2880" w:type="dxa"/>
          </w:tcPr>
          <w:p w14:paraId="020582E8" w14:textId="77777777" w:rsidR="00D12951" w:rsidRDefault="005C3DE1">
            <w:r>
              <w:t>Članak 2. – Obveze Agencije</w:t>
            </w:r>
            <w:r>
              <w:br/>
            </w:r>
            <w:r>
              <w:br/>
              <w:t>Agencija se obvezuje:</w:t>
            </w:r>
            <w:r>
              <w:br/>
              <w:t>* organizirati usluge (brod, skiper, vodič, joga instruktor, hostesa),</w:t>
            </w:r>
            <w:r>
              <w:br/>
              <w:t>* informirati Partnera o rezervacijama i relevantnim informacijama,</w:t>
            </w:r>
            <w:r>
              <w:br/>
              <w:t>* isplatiti Partneru proviziju sukladno članku 4.</w:t>
            </w:r>
          </w:p>
        </w:tc>
        <w:tc>
          <w:tcPr>
            <w:tcW w:w="2880" w:type="dxa"/>
          </w:tcPr>
          <w:p w14:paraId="287BB25C" w14:textId="77777777" w:rsidR="00D12951" w:rsidRDefault="005C3DE1">
            <w:r>
              <w:t>Article 2 – Obligations of the Agency</w:t>
            </w:r>
            <w:r>
              <w:br/>
            </w:r>
            <w:r>
              <w:br/>
              <w:t>The Agency undertakes to:</w:t>
            </w:r>
            <w:r>
              <w:br/>
              <w:t xml:space="preserve">* organize services (boat, skipper, guide, yoga instructor, </w:t>
            </w:r>
            <w:proofErr w:type="gramStart"/>
            <w:r>
              <w:t>hostess</w:t>
            </w:r>
            <w:proofErr w:type="gramEnd"/>
            <w:r>
              <w:t>),</w:t>
            </w:r>
            <w:r>
              <w:br/>
              <w:t>* inform the Partner about bookings and relevant information,</w:t>
            </w:r>
            <w:r>
              <w:br/>
              <w:t>* pay the Partner commission in accordance with Article 4.</w:t>
            </w:r>
          </w:p>
        </w:tc>
        <w:tc>
          <w:tcPr>
            <w:tcW w:w="2880" w:type="dxa"/>
          </w:tcPr>
          <w:p w14:paraId="2C76301E" w14:textId="77777777" w:rsidR="00D12951" w:rsidRDefault="005C3DE1">
            <w:r>
              <w:t>Artikel 2 – Pflichten der Agentur</w:t>
            </w:r>
            <w:r>
              <w:br/>
            </w:r>
            <w:r>
              <w:br/>
              <w:t>Die Agentur verpflichtet sich:</w:t>
            </w:r>
            <w:r>
              <w:br/>
              <w:t>* Dienstleistungen zu organisieren (Boot, Skipper, Führer, Yogalehrer, Hostess),</w:t>
            </w:r>
            <w:r>
              <w:br/>
              <w:t>* den Partner über Buchungen und relevante Informationen zu informieren,</w:t>
            </w:r>
            <w:r>
              <w:br/>
              <w:t>* dem Partner die Provision gemäß Artikel 4 zu zahlen.</w:t>
            </w:r>
          </w:p>
        </w:tc>
      </w:tr>
      <w:tr w:rsidR="00D12951" w14:paraId="5DA74BB5" w14:textId="77777777">
        <w:tc>
          <w:tcPr>
            <w:tcW w:w="2880" w:type="dxa"/>
          </w:tcPr>
          <w:p w14:paraId="7C323E4E" w14:textId="77777777" w:rsidR="00D12951" w:rsidRDefault="005C3DE1">
            <w:r>
              <w:t>Članak 3. – Obveze Partnera</w:t>
            </w:r>
            <w:r>
              <w:br/>
            </w:r>
            <w:r>
              <w:br/>
              <w:t>Partner se obvezuje:</w:t>
            </w:r>
            <w:r>
              <w:br/>
              <w:t>* promovirati programe Agencije putem svojih komunikacijskih kanala,</w:t>
            </w:r>
            <w:r>
              <w:br/>
              <w:t>* dostavljati Agenciji točne podatke o interesentima i prijavama,</w:t>
            </w:r>
            <w:r>
              <w:br/>
              <w:t>* suzdržati se od samostalne organizacije istovjetnih ili sličnih programa unutar 100 km i 6 mjeseci od zajednički realiziranog programa,</w:t>
            </w:r>
            <w:r>
              <w:br/>
              <w:t>* ne koristiti naziv, sadržaje i brend Agencije bez pismene dozvole,</w:t>
            </w:r>
            <w:r>
              <w:br/>
              <w:t>* ne preprodavati ili nuditi programe trećim stranama bez pisane suglasnosti Agencije.</w:t>
            </w:r>
          </w:p>
        </w:tc>
        <w:tc>
          <w:tcPr>
            <w:tcW w:w="2880" w:type="dxa"/>
          </w:tcPr>
          <w:p w14:paraId="2E8D3378" w14:textId="77777777" w:rsidR="00D12951" w:rsidRDefault="005C3DE1">
            <w:r>
              <w:t>Article 3 – Obligations of the Partner</w:t>
            </w:r>
            <w:r>
              <w:br/>
            </w:r>
            <w:r>
              <w:br/>
              <w:t>The Partner undertakes to:</w:t>
            </w:r>
            <w:r>
              <w:br/>
              <w:t>* promote the Agency’s programs through its communication channels,</w:t>
            </w:r>
            <w:r>
              <w:br/>
              <w:t>* provide the Agency with accurate data on interested parties and registrations,</w:t>
            </w:r>
            <w:r>
              <w:br/>
              <w:t>* refrain from independently organizing identical or similar programs within 100 km and 6 months of the jointly executed program,</w:t>
            </w:r>
            <w:r>
              <w:br/>
              <w:t>* not use the Agency’s name, content or brand without written permission,</w:t>
            </w:r>
            <w:r>
              <w:br/>
              <w:t>* not resell or offer the programs to third parties without the Agency’s written consent.</w:t>
            </w:r>
          </w:p>
        </w:tc>
        <w:tc>
          <w:tcPr>
            <w:tcW w:w="2880" w:type="dxa"/>
          </w:tcPr>
          <w:p w14:paraId="79FC431B" w14:textId="77777777" w:rsidR="00D12951" w:rsidRDefault="005C3DE1">
            <w:r>
              <w:t>Artikel 3 – Pflichten des Partners</w:t>
            </w:r>
            <w:r>
              <w:br/>
            </w:r>
            <w:r>
              <w:br/>
              <w:t>Der Partner verpflichtet sich:</w:t>
            </w:r>
            <w:r>
              <w:br/>
              <w:t>* die Programme der Agentur über seine Kommunikationskanäle zu bewerben,</w:t>
            </w:r>
            <w:r>
              <w:br/>
              <w:t>* der Agentur genaue Daten über Interessenten und Anmeldungen zur Verfügung zu stellen,</w:t>
            </w:r>
            <w:r>
              <w:br/>
              <w:t>* keine identischen oder ähnlichen Programme innerhalb von 100 km und 6 Monaten nach dem gemeinsam durchgeführten Programm eigenständig zu organisieren,</w:t>
            </w:r>
            <w:r>
              <w:br/>
              <w:t>* den Namen, die Inhalte oder die Marke der Agentur nicht ohne schriftliche Genehmigung zu verwenden,</w:t>
            </w:r>
            <w:r>
              <w:br/>
              <w:t>* die Programme nicht ohne schriftliche Zustimmung der Agentur an Dritte weiterzuverkaufen oder anzubieten.</w:t>
            </w:r>
          </w:p>
        </w:tc>
      </w:tr>
      <w:tr w:rsidR="00D12951" w14:paraId="0B4CB565" w14:textId="77777777">
        <w:tc>
          <w:tcPr>
            <w:tcW w:w="2880" w:type="dxa"/>
          </w:tcPr>
          <w:p w14:paraId="761043FB" w14:textId="77777777" w:rsidR="00D12951" w:rsidRDefault="005C3DE1">
            <w:r>
              <w:t>Članak 4. – Provizija i uvjeti isplate</w:t>
            </w:r>
            <w:r>
              <w:br/>
            </w:r>
            <w:r>
              <w:br/>
              <w:t>1. Partner ima pravo na 10% provizije na neto iznos uplaćen od strane krajnjih korisnika.</w:t>
            </w:r>
            <w:r>
              <w:br/>
              <w:t>2. Uvjet za isplatu je uredno izvršena usluga i dostavljen račun.</w:t>
            </w:r>
            <w:r>
              <w:br/>
              <w:t>3. Agencija se obvezuje isplatiti proviziju najkasnije u roku od 14 dana od dana izdavanja računa.</w:t>
            </w:r>
            <w:r>
              <w:br/>
              <w:t xml:space="preserve">4. U slučaju zakašnjele isplate, Agencija je dužna platiti zakonsku zateznu kamatu od 15. </w:t>
            </w:r>
            <w:proofErr w:type="gramStart"/>
            <w:r>
              <w:t>dana</w:t>
            </w:r>
            <w:proofErr w:type="gramEnd"/>
            <w:r>
              <w:t xml:space="preserve"> nadalje.</w:t>
            </w:r>
          </w:p>
        </w:tc>
        <w:tc>
          <w:tcPr>
            <w:tcW w:w="2880" w:type="dxa"/>
          </w:tcPr>
          <w:p w14:paraId="690CDD3B" w14:textId="77777777" w:rsidR="00D12951" w:rsidRDefault="005C3DE1">
            <w:r>
              <w:t>Article 4 – Commission and Payment Terms</w:t>
            </w:r>
            <w:r>
              <w:br/>
            </w:r>
            <w:r>
              <w:br/>
              <w:t>1. The Partner is entitled to a 10% commission on the net amount paid by end customers.</w:t>
            </w:r>
            <w:r>
              <w:br/>
              <w:t>2. Payment is conditional upon proper execution of the service and delivery of an invoice.</w:t>
            </w:r>
            <w:r>
              <w:br/>
              <w:t>3. The Agency undertakes to pay commission no later than 14 days from the date of invoice issuance.</w:t>
            </w:r>
            <w:r>
              <w:br/>
              <w:t>4. In case of late payment, the Agency must pay statutory default interest from the 15th day onwards.</w:t>
            </w:r>
          </w:p>
        </w:tc>
        <w:tc>
          <w:tcPr>
            <w:tcW w:w="2880" w:type="dxa"/>
          </w:tcPr>
          <w:p w14:paraId="2D90139A" w14:textId="77777777" w:rsidR="00D12951" w:rsidRDefault="005C3DE1">
            <w:r>
              <w:t>Artikel 4 – Provision und Zahlungsbedingungen</w:t>
            </w:r>
            <w:r>
              <w:br/>
            </w:r>
            <w:r>
              <w:br/>
              <w:t>1. Der Partner hat Anspruch auf eine Provision von 10 % des von den Endkunden gezahlten Nettobetrags.</w:t>
            </w:r>
            <w:r>
              <w:br/>
              <w:t>2. Die Zahlung setzt die ordnungsgemäße Durchführung der Leistung und die Vorlage einer Rechnung voraus.</w:t>
            </w:r>
            <w:r>
              <w:br/>
              <w:t>3. Die Agentur verpflichtet sich, die Provision spätestens 14 Tage nach Rechnungsstellung zu zahlen.</w:t>
            </w:r>
            <w:r>
              <w:br/>
              <w:t>4. Bei verspäteter Zahlung hat die Agentur ab dem 15. Tag gesetzliche Verzugszinsen zu zahlen.</w:t>
            </w:r>
          </w:p>
        </w:tc>
      </w:tr>
      <w:tr w:rsidR="00D12951" w14:paraId="400A6630" w14:textId="77777777">
        <w:tc>
          <w:tcPr>
            <w:tcW w:w="2880" w:type="dxa"/>
          </w:tcPr>
          <w:p w14:paraId="18D78AE2" w14:textId="77777777" w:rsidR="00D12951" w:rsidRDefault="005C3DE1">
            <w:r>
              <w:t>Članak 5. – Trajanje i raskid</w:t>
            </w:r>
            <w:r>
              <w:br/>
            </w:r>
            <w:r>
              <w:br/>
              <w:t>Ugovor se sklapa na neodređeno vrijeme. Svaka strana može raskinuti ugovor uz pisanu obavijest s otkaznim rokom od 30 dana.</w:t>
            </w:r>
            <w:r>
              <w:br/>
              <w:t>U slučaju teškog kršenja ugovornih odredbi, druga strana ima pravo na izvanredni raskid bez otkaznog roka.</w:t>
            </w:r>
          </w:p>
        </w:tc>
        <w:tc>
          <w:tcPr>
            <w:tcW w:w="2880" w:type="dxa"/>
          </w:tcPr>
          <w:p w14:paraId="1FF7B381" w14:textId="77777777" w:rsidR="00D12951" w:rsidRDefault="005C3DE1">
            <w:r>
              <w:t>Article 5 – Duration and Termination</w:t>
            </w:r>
            <w:r>
              <w:br/>
            </w:r>
            <w:r>
              <w:br/>
              <w:t>The Agreement is concluded for an indefinite period. Each party may terminate the Agreement with 30 days written notice.</w:t>
            </w:r>
            <w:r>
              <w:br/>
              <w:t>In case of serious breach of contractual provisions, the other party has the right to extraordinary termination without notice.</w:t>
            </w:r>
          </w:p>
        </w:tc>
        <w:tc>
          <w:tcPr>
            <w:tcW w:w="2880" w:type="dxa"/>
          </w:tcPr>
          <w:p w14:paraId="7CAE2690" w14:textId="77777777" w:rsidR="00D12951" w:rsidRDefault="005C3DE1">
            <w:r>
              <w:t>Artikel 5 – Vertragsdauer und Kündigung</w:t>
            </w:r>
            <w:r>
              <w:br/>
            </w:r>
            <w:r>
              <w:br/>
              <w:t>Der Vertrag wird auf unbestimmte Zeit geschlossen. Jede Partei kann den Vertrag mit einer Frist von 30 Tagen schriftlich kündigen.</w:t>
            </w:r>
            <w:r>
              <w:br/>
              <w:t>Bei schwerwiegenden Vertragsverletzungen hat die andere Partei das Recht zur fristlosen Kündigung.</w:t>
            </w:r>
          </w:p>
        </w:tc>
      </w:tr>
      <w:tr w:rsidR="00D12951" w14:paraId="4DBB119E" w14:textId="77777777">
        <w:tc>
          <w:tcPr>
            <w:tcW w:w="2880" w:type="dxa"/>
          </w:tcPr>
          <w:p w14:paraId="69FF0D49" w14:textId="77777777" w:rsidR="00D12951" w:rsidRDefault="005C3DE1">
            <w:r>
              <w:t>Članak 6. – Intelektualno vlasništvo</w:t>
            </w:r>
            <w:r>
              <w:br/>
            </w:r>
            <w:r>
              <w:br/>
              <w:t>Svi promotivni i programski sadržaji koje izradi Agencija ostaju njezino isključivo intelektualno vlasništvo.</w:t>
            </w:r>
            <w:r>
              <w:br/>
              <w:t>Partner ih smije koristiti isključivo uz prethodnu pisanu suglasnost Agencije.</w:t>
            </w:r>
            <w:r>
              <w:br/>
              <w:t>Sadržaji koje Partner izradi mogu se koristiti od strane Agencije samo u svrhu zajedničke suradnje i uz Partnerovu suglasnost.</w:t>
            </w:r>
          </w:p>
        </w:tc>
        <w:tc>
          <w:tcPr>
            <w:tcW w:w="2880" w:type="dxa"/>
          </w:tcPr>
          <w:p w14:paraId="78AD9F27" w14:textId="77777777" w:rsidR="00D12951" w:rsidRDefault="005C3DE1">
            <w:r>
              <w:t>Article 6 – Intellectual Property</w:t>
            </w:r>
            <w:r>
              <w:br/>
            </w:r>
            <w:r>
              <w:br/>
              <w:t>All promotional and program materials created by the Agency remain its exclusive intellectual property.</w:t>
            </w:r>
            <w:r>
              <w:br/>
              <w:t>The Partner may use them only with the prior written consent of the Agency.</w:t>
            </w:r>
            <w:r>
              <w:br/>
              <w:t>Materials created by the Partner may be used by the Agency solely for the purpose of cooperation and with the Partner’s consent.</w:t>
            </w:r>
          </w:p>
        </w:tc>
        <w:tc>
          <w:tcPr>
            <w:tcW w:w="2880" w:type="dxa"/>
          </w:tcPr>
          <w:p w14:paraId="37BFA21D" w14:textId="77777777" w:rsidR="00D12951" w:rsidRDefault="005C3DE1">
            <w:r>
              <w:t>Artikel 6 – Geistiges Eigentum</w:t>
            </w:r>
            <w:r>
              <w:br/>
            </w:r>
            <w:r>
              <w:br/>
              <w:t>Alle von der Agentur erstellten Werbe- und Programmunterlagen bleiben deren ausschließliches geistiges Eigentum.</w:t>
            </w:r>
            <w:r>
              <w:br/>
              <w:t>Der Partner darf diese nur mit vorheriger schriftlicher Zustimmung der Agentur verwenden.</w:t>
            </w:r>
            <w:r>
              <w:br/>
              <w:t>Vom Partner erstellte Inhalte dürfen von der Agentur ausschließlich zum Zwecke der Zusammenarbeit und mit Zustimmung des Partners genutzt werden.</w:t>
            </w:r>
          </w:p>
        </w:tc>
      </w:tr>
      <w:tr w:rsidR="00D12951" w14:paraId="63FEECE7" w14:textId="77777777">
        <w:tc>
          <w:tcPr>
            <w:tcW w:w="2880" w:type="dxa"/>
          </w:tcPr>
          <w:p w14:paraId="1C9FC77F" w14:textId="77777777" w:rsidR="00D12951" w:rsidRDefault="005C3DE1">
            <w:r>
              <w:t>Članak 7. – Odgovornost i osiguranje</w:t>
            </w:r>
            <w:r>
              <w:br/>
            </w:r>
            <w:r>
              <w:br/>
              <w:t>Agencija odgovara za kvalitetu i sigurnost izvršenja programa.</w:t>
            </w:r>
            <w:r>
              <w:br/>
              <w:t>Partner odgovara za istinitost objava, zakonitost poslovanja i komunikaciju s krajnjim korisnicima.</w:t>
            </w:r>
            <w:r>
              <w:br/>
              <w:t>Partner se obvezuje snositi odgovornost za štetu koju prouzroči trećim osobama.</w:t>
            </w:r>
            <w:r>
              <w:br/>
              <w:t>Preporučuje se posjedovanje police osiguranja od profesionalne odgovornosti.</w:t>
            </w:r>
          </w:p>
        </w:tc>
        <w:tc>
          <w:tcPr>
            <w:tcW w:w="2880" w:type="dxa"/>
          </w:tcPr>
          <w:p w14:paraId="38B51899" w14:textId="77777777" w:rsidR="00D12951" w:rsidRDefault="005C3DE1">
            <w:r>
              <w:t>Article 7 – Liability and Insurance</w:t>
            </w:r>
            <w:r>
              <w:br/>
            </w:r>
            <w:r>
              <w:br/>
              <w:t>The Agency is responsible for the quality and safety of program execution.</w:t>
            </w:r>
            <w:r>
              <w:br/>
              <w:t>The Partner is responsible for the accuracy of publications, legality of operations and communication with end customers.</w:t>
            </w:r>
            <w:r>
              <w:br/>
              <w:t>The Partner undertakes to bear liability for damage caused to third parties by its actions or omissions.</w:t>
            </w:r>
            <w:r>
              <w:br/>
              <w:t>It is recommended to hold professional liability insurance.</w:t>
            </w:r>
          </w:p>
        </w:tc>
        <w:tc>
          <w:tcPr>
            <w:tcW w:w="2880" w:type="dxa"/>
          </w:tcPr>
          <w:p w14:paraId="167D67AC" w14:textId="77777777" w:rsidR="00D12951" w:rsidRDefault="005C3DE1">
            <w:r>
              <w:t>Artikel 7 – Haftung und Versicherung</w:t>
            </w:r>
            <w:r>
              <w:br/>
            </w:r>
            <w:r>
              <w:br/>
              <w:t>Die Agentur ist für die Qualität und Sicherheit der Programmdurchführung verantwortlich.</w:t>
            </w:r>
            <w:r>
              <w:br/>
              <w:t>Der Partner ist verantwortlich für die Richtigkeit der Veröffentlichungen, die Rechtmäßigkeit des Geschäftsbetriebs und die Kommunikation mit den Endkunden.</w:t>
            </w:r>
            <w:r>
              <w:br/>
              <w:t>Der Partner verpflichtet sich, für Schäden, die er Dritten durch sein Handeln oder Unterlassen verursacht, selbst aufzukommen.</w:t>
            </w:r>
            <w:r>
              <w:br/>
              <w:t>Es wird empfohlen, eine Berufshaftpflichtversicherung abzuschließen.</w:t>
            </w:r>
          </w:p>
        </w:tc>
      </w:tr>
      <w:tr w:rsidR="00D12951" w14:paraId="39E562A6" w14:textId="77777777">
        <w:tc>
          <w:tcPr>
            <w:tcW w:w="2880" w:type="dxa"/>
          </w:tcPr>
          <w:p w14:paraId="45D33555" w14:textId="77777777" w:rsidR="00D12951" w:rsidRDefault="005C3DE1">
            <w:r>
              <w:t>Članak 8. – Povjerljivost</w:t>
            </w:r>
            <w:r>
              <w:br/>
            </w:r>
            <w:r>
              <w:br/>
              <w:t>Strane se obvezuju čuvati kao poslovnu tajnu sve podatke i informacije koje im postanu poznate tijekom trajanja Ugovora.</w:t>
            </w:r>
            <w:r>
              <w:br/>
              <w:t>Obveza povjerljivosti ostaje na snazi i nakon raskida Ugovora, u trajanju od 2 godine.</w:t>
            </w:r>
          </w:p>
        </w:tc>
        <w:tc>
          <w:tcPr>
            <w:tcW w:w="2880" w:type="dxa"/>
          </w:tcPr>
          <w:p w14:paraId="52B1C86F" w14:textId="77777777" w:rsidR="00D12951" w:rsidRDefault="005C3DE1">
            <w:r>
              <w:t>Article 8 – Confidentiality</w:t>
            </w:r>
            <w:r>
              <w:br/>
            </w:r>
            <w:r>
              <w:br/>
              <w:t>The Parties undertake to keep as a business secret all data and information that become known during the term of the Agreement.</w:t>
            </w:r>
            <w:r>
              <w:br/>
              <w:t>The confidentiality obligation remains in force even after termination of the Agreement, for a period of 2 years.</w:t>
            </w:r>
          </w:p>
        </w:tc>
        <w:tc>
          <w:tcPr>
            <w:tcW w:w="2880" w:type="dxa"/>
          </w:tcPr>
          <w:p w14:paraId="096319E7" w14:textId="77777777" w:rsidR="00D12951" w:rsidRDefault="005C3DE1">
            <w:r>
              <w:t>Artikel 8 – Vertraulichkeit</w:t>
            </w:r>
            <w:r>
              <w:br/>
            </w:r>
            <w:r>
              <w:br/>
              <w:t>Die Parteien verpflichten sich, alle während der Vertragslaufzeit bekannt gewordenen Daten und Informationen als Geschäftsgeheimnis zu behandeln.</w:t>
            </w:r>
            <w:r>
              <w:br/>
              <w:t>Die Vertraulichkeitspflicht bleibt auch nach Beendigung des Vertrags für einen Zeitraum von 2 Jahren bestehen.</w:t>
            </w:r>
          </w:p>
        </w:tc>
      </w:tr>
      <w:tr w:rsidR="00D12951" w14:paraId="5C8579B4" w14:textId="77777777">
        <w:tc>
          <w:tcPr>
            <w:tcW w:w="2880" w:type="dxa"/>
          </w:tcPr>
          <w:p w14:paraId="300648D5" w14:textId="77777777" w:rsidR="00D12951" w:rsidRDefault="005C3DE1">
            <w:r>
              <w:t>Članak 9. – Zaštita osobnih podataka (GDPR</w:t>
            </w:r>
            <w:proofErr w:type="gramStart"/>
            <w:r>
              <w:t>)</w:t>
            </w:r>
            <w:proofErr w:type="gramEnd"/>
            <w:r>
              <w:br/>
            </w:r>
            <w:r>
              <w:br/>
              <w:t>Partner se obvezuje obrađivati osobne podatke isključivo u svrhu izvršenja ovog Ugovora i u skladu s GDPR-om.</w:t>
            </w:r>
            <w:r>
              <w:br/>
              <w:t>Podaci se ne smiju prenositi trećima bez privole ili zakonske osnove.</w:t>
            </w:r>
          </w:p>
        </w:tc>
        <w:tc>
          <w:tcPr>
            <w:tcW w:w="2880" w:type="dxa"/>
          </w:tcPr>
          <w:p w14:paraId="7C24D4A3" w14:textId="77777777" w:rsidR="00D12951" w:rsidRDefault="005C3DE1">
            <w:r>
              <w:t>Article 9 – Data Protection (GDPR</w:t>
            </w:r>
            <w:proofErr w:type="gramStart"/>
            <w:r>
              <w:t>)</w:t>
            </w:r>
            <w:proofErr w:type="gramEnd"/>
            <w:r>
              <w:br/>
            </w:r>
            <w:r>
              <w:br/>
              <w:t>The Partner undertakes to process personal data solely for the purpose of performing this Agreement and in accordance with the GDPR.</w:t>
            </w:r>
            <w:r>
              <w:br/>
              <w:t>Data may not be transferred to third parties without consent or legal basis.</w:t>
            </w:r>
          </w:p>
        </w:tc>
        <w:tc>
          <w:tcPr>
            <w:tcW w:w="2880" w:type="dxa"/>
          </w:tcPr>
          <w:p w14:paraId="2BFE7970" w14:textId="77777777" w:rsidR="00D12951" w:rsidRDefault="005C3DE1">
            <w:r>
              <w:t>Artikel 9 – Datenschutz (DSGVO)</w:t>
            </w:r>
            <w:r>
              <w:br/>
            </w:r>
            <w:r>
              <w:br/>
              <w:t>Der Partner verpflichtet sich, personenbezogene Daten ausschließlich zum Zwecke der Erfüllung dieses Vertrags und in Übereinstimmung mit der DSGVO zu verarbeiten.</w:t>
            </w:r>
            <w:r>
              <w:br/>
              <w:t xml:space="preserve">Daten dürfen nicht ohne Einwilligung oder gesetzliche Grundlage </w:t>
            </w:r>
            <w:proofErr w:type="gramStart"/>
            <w:r>
              <w:t>an</w:t>
            </w:r>
            <w:proofErr w:type="gramEnd"/>
            <w:r>
              <w:t xml:space="preserve"> Dritte weitergegeben werden.</w:t>
            </w:r>
          </w:p>
        </w:tc>
      </w:tr>
      <w:tr w:rsidR="00D12951" w14:paraId="77AD800D" w14:textId="77777777">
        <w:tc>
          <w:tcPr>
            <w:tcW w:w="2880" w:type="dxa"/>
          </w:tcPr>
          <w:p w14:paraId="079ADB31" w14:textId="77777777" w:rsidR="00D12951" w:rsidRDefault="005C3DE1">
            <w:r>
              <w:t>Članak 10. – Mjerodavno pravo i nadležnost</w:t>
            </w:r>
            <w:r>
              <w:br/>
            </w:r>
            <w:r>
              <w:br/>
              <w:t>Ugovor je sastavljen na hrvatskom jeziku.</w:t>
            </w:r>
            <w:r>
              <w:br/>
              <w:t>Za sve nesuglasice mjerodavno je pravo Republike Hrvatske, a nadležan je sud u Zagrebu.</w:t>
            </w:r>
          </w:p>
        </w:tc>
        <w:tc>
          <w:tcPr>
            <w:tcW w:w="2880" w:type="dxa"/>
          </w:tcPr>
          <w:p w14:paraId="5AD79062" w14:textId="77777777" w:rsidR="00D12951" w:rsidRDefault="005C3DE1">
            <w:r>
              <w:t>Article 10 – Governing Law and Jurisdiction</w:t>
            </w:r>
            <w:r>
              <w:br/>
            </w:r>
            <w:r>
              <w:br/>
              <w:t>This Agreement is drafted in the Croatian language.</w:t>
            </w:r>
            <w:r>
              <w:br/>
              <w:t>Croatian law shall apply to all disputes, with the competent court in Zagreb.</w:t>
            </w:r>
          </w:p>
        </w:tc>
        <w:tc>
          <w:tcPr>
            <w:tcW w:w="2880" w:type="dxa"/>
          </w:tcPr>
          <w:p w14:paraId="1ACAF88A" w14:textId="77777777" w:rsidR="00D12951" w:rsidRDefault="005C3DE1">
            <w:r>
              <w:t>Artikel 10 – Anwendbares Recht und Gerichtsstand</w:t>
            </w:r>
            <w:r>
              <w:br/>
            </w:r>
            <w:r>
              <w:br/>
              <w:t>Dieser Vertrag ist in kroatischer Sprache abgefasst.</w:t>
            </w:r>
            <w:r>
              <w:br/>
              <w:t>Für alle Streitigkeiten gilt das Recht der Republik Kroatien; zuständig ist das Gericht in Zagreb.</w:t>
            </w:r>
          </w:p>
        </w:tc>
      </w:tr>
      <w:tr w:rsidR="00D12951" w14:paraId="7C6AB4CA" w14:textId="77777777">
        <w:tc>
          <w:tcPr>
            <w:tcW w:w="2880" w:type="dxa"/>
          </w:tcPr>
          <w:p w14:paraId="56165C38" w14:textId="77777777" w:rsidR="00D12951" w:rsidRDefault="005C3DE1">
            <w:r>
              <w:t>Članak 11. – Završne odredbe</w:t>
            </w:r>
            <w:r>
              <w:br/>
            </w:r>
            <w:r>
              <w:br/>
              <w:t>Sve izmjene i dopune vrijede samo ako su u pisanom obliku i potpisane od obje strane.</w:t>
            </w:r>
            <w:r>
              <w:br/>
              <w:t>Aneksi čine sastavni dio Ugovora.</w:t>
            </w:r>
            <w:r>
              <w:br/>
              <w:t>Ugovor je sastavljen u dva primjerka, po jedan za svaku stranu.</w:t>
            </w:r>
            <w:r>
              <w:br/>
              <w:t>Ugovor stupa na snagu danom potpisa obje strane.</w:t>
            </w:r>
            <w:r>
              <w:br/>
            </w:r>
            <w:r>
              <w:br/>
              <w:t>U slučaju nesuglasja između verzija, mjerodavna je ENGLESKA verzija.</w:t>
            </w:r>
          </w:p>
        </w:tc>
        <w:tc>
          <w:tcPr>
            <w:tcW w:w="2880" w:type="dxa"/>
          </w:tcPr>
          <w:p w14:paraId="32DCC6F5" w14:textId="77777777" w:rsidR="00D12951" w:rsidRDefault="005C3DE1">
            <w:r>
              <w:t>Article 11 – Final Provisions</w:t>
            </w:r>
            <w:r>
              <w:br/>
            </w:r>
            <w:r>
              <w:br/>
              <w:t>All amendments and supplements shall be valid only if made in writing and signed by both parties.</w:t>
            </w:r>
            <w:r>
              <w:br/>
              <w:t>Annexes are an integral part of the Agreement.</w:t>
            </w:r>
            <w:r>
              <w:br/>
              <w:t>The Agreement is made in two copies, one for each party.</w:t>
            </w:r>
            <w:r>
              <w:br/>
              <w:t>The Agreement enters into force upon signature by both parties.</w:t>
            </w:r>
            <w:r>
              <w:br/>
            </w:r>
            <w:r>
              <w:br/>
              <w:t>In case of discrepancies between versions, the ENGLISH version shall prevail.</w:t>
            </w:r>
          </w:p>
        </w:tc>
        <w:tc>
          <w:tcPr>
            <w:tcW w:w="2880" w:type="dxa"/>
          </w:tcPr>
          <w:p w14:paraId="5AC96D15" w14:textId="77777777" w:rsidR="00D12951" w:rsidRDefault="005C3DE1">
            <w:r>
              <w:t>Artikel 11 – Schlussbestimmungen</w:t>
            </w:r>
            <w:r>
              <w:br/>
            </w:r>
            <w:r>
              <w:br/>
              <w:t>Alle Änderungen und Ergänzungen sind nur gültig, wenn sie schriftlich erfolgen und von beiden Parteien unterzeichnet werden.</w:t>
            </w:r>
            <w:r>
              <w:br/>
              <w:t>Anlagen sind Bestandteil dieses Vertrags.</w:t>
            </w:r>
            <w:r>
              <w:br/>
              <w:t>Der Vertrag wird in zwei Exemplaren erstellt, je eines für jede Partei.</w:t>
            </w:r>
            <w:r>
              <w:br/>
              <w:t>Der Vertrag tritt mit Unterzeichnung durch beide Parteien in Kraft.</w:t>
            </w:r>
            <w:r>
              <w:br/>
            </w:r>
            <w:r>
              <w:br/>
              <w:t>Im Falle von Abweichungen zwischen den Versionen ist die ENGLISCHE Version maßgebend.</w:t>
            </w:r>
          </w:p>
        </w:tc>
        <w:bookmarkStart w:id="0" w:name="_GoBack"/>
        <w:bookmarkEnd w:id="0"/>
      </w:tr>
      <w:tr w:rsidR="00D12951" w14:paraId="3CE10C2F" w14:textId="77777777">
        <w:tc>
          <w:tcPr>
            <w:tcW w:w="2880" w:type="dxa"/>
          </w:tcPr>
          <w:p w14:paraId="24A69462" w14:textId="77777777" w:rsidR="002303C4" w:rsidRDefault="005C3DE1">
            <w:r>
              <w:t>Za Agenciju</w:t>
            </w:r>
            <w:proofErr w:type="gramStart"/>
            <w:r>
              <w:t>:</w:t>
            </w:r>
            <w:proofErr w:type="gramEnd"/>
            <w:r>
              <w:br/>
              <w:t>LF Sailing service agency d.o.o.</w:t>
            </w:r>
            <w:r>
              <w:br/>
            </w:r>
            <w:r>
              <w:br/>
              <w:t>(</w:t>
            </w:r>
            <w:r w:rsidR="002303C4">
              <w:t xml:space="preserve">                                          </w:t>
            </w:r>
            <w:r>
              <w:t>)</w:t>
            </w:r>
            <w:r>
              <w:br/>
            </w:r>
            <w:r>
              <w:br/>
              <w:t>Za Partnera:</w:t>
            </w:r>
            <w:r>
              <w:br/>
            </w:r>
            <w:r>
              <w:br/>
            </w:r>
          </w:p>
          <w:p w14:paraId="259735C4" w14:textId="77777777" w:rsidR="00D12951" w:rsidRDefault="005C3DE1">
            <w:r>
              <w:t>Datum: __________</w:t>
            </w:r>
          </w:p>
        </w:tc>
        <w:tc>
          <w:tcPr>
            <w:tcW w:w="2880" w:type="dxa"/>
          </w:tcPr>
          <w:p w14:paraId="34F66297" w14:textId="77777777" w:rsidR="002303C4" w:rsidRDefault="005C3DE1">
            <w:r>
              <w:t>For the Agency</w:t>
            </w:r>
            <w:proofErr w:type="gramStart"/>
            <w:r>
              <w:t>:</w:t>
            </w:r>
            <w:proofErr w:type="gramEnd"/>
            <w:r>
              <w:br/>
              <w:t>LF Sailing service agency d.o.o.</w:t>
            </w:r>
            <w:r>
              <w:br/>
            </w:r>
            <w:r>
              <w:br/>
              <w:t>(</w:t>
            </w:r>
            <w:r w:rsidR="002303C4">
              <w:t xml:space="preserve">                                          </w:t>
            </w:r>
            <w:r>
              <w:t>)</w:t>
            </w:r>
            <w:r>
              <w:br/>
            </w:r>
            <w:r>
              <w:br/>
              <w:t>For the Partner:</w:t>
            </w:r>
            <w:r>
              <w:br/>
            </w:r>
            <w:r>
              <w:br/>
            </w:r>
          </w:p>
          <w:p w14:paraId="6B311225" w14:textId="77777777" w:rsidR="00D12951" w:rsidRDefault="005C3DE1">
            <w:r>
              <w:t>Date: __________</w:t>
            </w:r>
          </w:p>
        </w:tc>
        <w:tc>
          <w:tcPr>
            <w:tcW w:w="2880" w:type="dxa"/>
          </w:tcPr>
          <w:p w14:paraId="549206BB" w14:textId="77777777" w:rsidR="002303C4" w:rsidRDefault="005C3DE1">
            <w:r>
              <w:t>Für die Agentur</w:t>
            </w:r>
            <w:proofErr w:type="gramStart"/>
            <w:r>
              <w:t>:</w:t>
            </w:r>
            <w:proofErr w:type="gramEnd"/>
            <w:r>
              <w:br/>
              <w:t>LF Sailing service agency d.o.o.</w:t>
            </w:r>
            <w:r>
              <w:br/>
            </w:r>
            <w:r>
              <w:br/>
              <w:t>(</w:t>
            </w:r>
            <w:r w:rsidR="002303C4">
              <w:t xml:space="preserve">                                          </w:t>
            </w:r>
            <w:r>
              <w:t>)</w:t>
            </w:r>
            <w:r>
              <w:br/>
            </w:r>
            <w:r>
              <w:br/>
              <w:t>Für den Partner:</w:t>
            </w:r>
            <w:r>
              <w:br/>
            </w:r>
            <w:r>
              <w:br/>
            </w:r>
          </w:p>
          <w:p w14:paraId="0119265A" w14:textId="77777777" w:rsidR="00D12951" w:rsidRDefault="005C3DE1">
            <w:r>
              <w:t>Datum: __________</w:t>
            </w:r>
          </w:p>
        </w:tc>
      </w:tr>
      <w:tr w:rsidR="00837FFD" w14:paraId="155A1FE5" w14:textId="77777777">
        <w:tc>
          <w:tcPr>
            <w:tcW w:w="2880" w:type="dxa"/>
          </w:tcPr>
          <w:p w14:paraId="209D377A" w14:textId="77777777" w:rsidR="00837FFD" w:rsidRDefault="00837FFD"/>
        </w:tc>
        <w:tc>
          <w:tcPr>
            <w:tcW w:w="2880" w:type="dxa"/>
          </w:tcPr>
          <w:p w14:paraId="4A65FE70" w14:textId="77777777" w:rsidR="00837FFD" w:rsidRDefault="00837FFD"/>
        </w:tc>
        <w:tc>
          <w:tcPr>
            <w:tcW w:w="3039" w:type="dxa"/>
          </w:tcPr>
          <w:p w14:paraId="45DEF497" w14:textId="77777777" w:rsidR="00837FFD" w:rsidRDefault="00837FFD"/>
        </w:tc>
      </w:tr>
    </w:tbl>
    <w:p w14:paraId="3D866244" w14:textId="77777777" w:rsidR="005C3DE1" w:rsidRDefault="005C3DE1"/>
    <w:sectPr w:rsidR="005C3DE1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15400" w14:textId="77777777" w:rsidR="00FB4361" w:rsidRDefault="00FB4361" w:rsidP="007D2D6F">
      <w:pPr>
        <w:spacing w:after="0" w:line="240" w:lineRule="auto"/>
      </w:pPr>
      <w:r>
        <w:separator/>
      </w:r>
    </w:p>
  </w:endnote>
  <w:endnote w:type="continuationSeparator" w:id="0">
    <w:p w14:paraId="7DE6E786" w14:textId="77777777" w:rsidR="00FB4361" w:rsidRDefault="00FB4361" w:rsidP="007D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165468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AF6485" w14:textId="77777777" w:rsidR="007D2D6F" w:rsidRDefault="007D2D6F" w:rsidP="005625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B04AC2" w14:textId="77777777" w:rsidR="007D2D6F" w:rsidRDefault="007D2D6F" w:rsidP="007D2D6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428239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D45825" w14:textId="77777777" w:rsidR="007D2D6F" w:rsidRDefault="007D2D6F" w:rsidP="005625C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465065" w14:textId="77777777" w:rsidR="007D2D6F" w:rsidRDefault="007D2D6F" w:rsidP="007D2D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C23DF" w14:textId="77777777" w:rsidR="00FB4361" w:rsidRDefault="00FB4361" w:rsidP="007D2D6F">
      <w:pPr>
        <w:spacing w:after="0" w:line="240" w:lineRule="auto"/>
      </w:pPr>
      <w:r>
        <w:separator/>
      </w:r>
    </w:p>
  </w:footnote>
  <w:footnote w:type="continuationSeparator" w:id="0">
    <w:p w14:paraId="42E757E5" w14:textId="77777777" w:rsidR="00FB4361" w:rsidRDefault="00FB4361" w:rsidP="007D2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303C4"/>
    <w:rsid w:val="0029639D"/>
    <w:rsid w:val="00326F90"/>
    <w:rsid w:val="00445C97"/>
    <w:rsid w:val="005C3DE1"/>
    <w:rsid w:val="007D2D6F"/>
    <w:rsid w:val="00837FFD"/>
    <w:rsid w:val="009D2F2D"/>
    <w:rsid w:val="00AA1D8D"/>
    <w:rsid w:val="00B47730"/>
    <w:rsid w:val="00C27210"/>
    <w:rsid w:val="00C308F2"/>
    <w:rsid w:val="00CB0664"/>
    <w:rsid w:val="00D10E2B"/>
    <w:rsid w:val="00D12951"/>
    <w:rsid w:val="00D35A55"/>
    <w:rsid w:val="00D63073"/>
    <w:rsid w:val="00D85AEC"/>
    <w:rsid w:val="00E26AD7"/>
    <w:rsid w:val="00FB43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DBB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D2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7D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430E29-7565-444F-9D3E-AB4E3392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Dominik</cp:lastModifiedBy>
  <cp:revision>2</cp:revision>
  <dcterms:created xsi:type="dcterms:W3CDTF">2025-08-28T16:56:00Z</dcterms:created>
  <dcterms:modified xsi:type="dcterms:W3CDTF">2025-08-28T16:56:00Z</dcterms:modified>
</cp:coreProperties>
</file>